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Бактериология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02:32 МСК · База обновлена: 25.07.2026, 02:32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МИКРООРГАНИЗМЫ, КОТОРЫЕ ДЛЯ РОСТА НУЖДАЮТСЯ В НЕБОЛЬШИХ КОНЦЕНТРАЦИЯХ КИСЛОРОДА, НАЗЫВАЮТСЯ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аэротолерантными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микроаэрофилами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строгими аэробами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строгими анаэробами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микроаэрофилами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КОЛОНИИ В ВИДЕ «ГОЛОВЫ МЕДУЗЫ» НА ПЛОТНОЙ ПИТАТЕЛЬНОЙ СРЕДЕ ФОРМИРУЕТ ВОЗБУДИТЕЛЬ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бруцеллеза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шигеллеза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сибирской язвы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листериоза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сибирской язвы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КО ВТОРОЙ КАТЕГОРИИ ВОДОПОЛЬЗОВАНИЯ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водоемы для рекреационного водопользования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рыбохозяйственные водоемы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водные объекты – источники питьевого водопользования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водоемы для водоснабжения предприятий пищевой промышленности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водоемы для рекреационного водопользования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ОТВЕТ ОБ ОБНАРУЖЕНИИ БГКП ЧЕРЕЗ 48 Ч ВЫДАЮТ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сыра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мороженого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сметаны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мороженого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ФАКТОРОМ ПАТОГЕННОСТИ S.PYOGENES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липополисахарид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волютин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нейраминидаза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эритрогенный токсин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эритрогенный токсин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ОБНАРУЖЕНИИ ДНК ЛЕГИОНЕЛЛ В РЕСПИРАТОРНОМ СЕКРЕТЕ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подтверждается РИФ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считается предположительным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считается подтвержденным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считается отрицательным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считается предположительным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ВСЕ ВИДЫ СТАФИЛОКОККОВ ДЕЛЯТСЯ НА 2 ГРУППЫ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каталазоположительные и каталазоотрицательные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оксидазоположительные и оксидазоотрицательные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коагулазоположительные и коагулазоотрицательные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грамположительные и грамотрицательные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коагулазоположительные и коагулазоотрицательные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ОЦЕНКИ КАЧЕСТВА ВОЗДУХА В ПОМЕЩЕНИЯХ МЕДИЦИНСКИХ ОРГАНИЗАЦИЙ ПРИМЕНЯЮТ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аспирацию через жидкость (импинджеры)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фильтрацию (мембранные фильтры)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естественную седиментацию (по Коху)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побудительную седиментацию (импакторы)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побудительную седиментацию (импакторы)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ЗАТРУДНЕНИЕМ ДЛЯ ИСПОЛЬЗОВАНИЯ ПЕРИСТАЛЬТИЧЕСКОГО ГОМОГЕНИЗАТОРА МОЖЕТ СТАТЬ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острых частиц в пробе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проба с содержанием жира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жидкая проба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проба вязкой консистенции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наличие острых частиц в пробе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ПОД СПОСОБНОСТЬЮ АНАЭРОБНЫХ МИКРООРГАНИЗМОВ СУЩЕСТВОВАТЬ В ПРИСУТСТВИИ СВОБОДНОГО КИСЛОРОДА ПОНИМАЮТ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аэротолерантность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сапротрофность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аэрофильность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липофильность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аэротолерантность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Бактериология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